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8D2" w:rsidRPr="003060C4" w:rsidRDefault="000B48D2" w:rsidP="001E08C0">
      <w:pPr>
        <w:spacing w:after="0" w:line="480" w:lineRule="auto"/>
        <w:rPr>
          <w:rFonts w:ascii="Times New Roman" w:hAnsi="Times New Roman" w:cs="Times New Roman"/>
          <w:sz w:val="24"/>
          <w:szCs w:val="24"/>
        </w:rPr>
      </w:pPr>
      <w:bookmarkStart w:id="0" w:name="_GoBack"/>
      <w:bookmarkEnd w:id="0"/>
    </w:p>
    <w:p w:rsidR="002E7CEB" w:rsidRPr="003060C4" w:rsidRDefault="002E7CEB" w:rsidP="001E08C0">
      <w:pPr>
        <w:spacing w:after="0" w:line="480" w:lineRule="auto"/>
        <w:ind w:firstLine="720"/>
        <w:jc w:val="center"/>
        <w:rPr>
          <w:rFonts w:ascii="Times New Roman" w:hAnsi="Times New Roman" w:cs="Times New Roman"/>
          <w:sz w:val="24"/>
          <w:szCs w:val="24"/>
        </w:rPr>
      </w:pPr>
    </w:p>
    <w:p w:rsidR="002E7CEB" w:rsidRPr="003060C4" w:rsidRDefault="002E7CEB" w:rsidP="001E08C0">
      <w:pPr>
        <w:spacing w:after="0" w:line="480" w:lineRule="auto"/>
        <w:ind w:firstLine="720"/>
        <w:jc w:val="center"/>
        <w:rPr>
          <w:rFonts w:ascii="Times New Roman" w:hAnsi="Times New Roman" w:cs="Times New Roman"/>
          <w:sz w:val="24"/>
          <w:szCs w:val="24"/>
        </w:rPr>
      </w:pPr>
    </w:p>
    <w:p w:rsidR="002E7CEB" w:rsidRPr="003060C4" w:rsidRDefault="002E7CEB" w:rsidP="001E08C0">
      <w:pPr>
        <w:spacing w:after="0" w:line="480" w:lineRule="auto"/>
        <w:ind w:firstLine="720"/>
        <w:jc w:val="center"/>
        <w:rPr>
          <w:rFonts w:ascii="Times New Roman" w:hAnsi="Times New Roman" w:cs="Times New Roman"/>
          <w:sz w:val="24"/>
          <w:szCs w:val="24"/>
        </w:rPr>
      </w:pPr>
    </w:p>
    <w:p w:rsidR="002E7CEB" w:rsidRPr="003060C4" w:rsidRDefault="002E7CEB" w:rsidP="001E08C0">
      <w:pPr>
        <w:spacing w:after="0" w:line="480" w:lineRule="auto"/>
        <w:ind w:firstLine="720"/>
        <w:jc w:val="center"/>
        <w:rPr>
          <w:rFonts w:ascii="Times New Roman" w:hAnsi="Times New Roman" w:cs="Times New Roman"/>
          <w:sz w:val="24"/>
          <w:szCs w:val="24"/>
        </w:rPr>
      </w:pPr>
    </w:p>
    <w:p w:rsidR="000B48D2" w:rsidRPr="003060C4" w:rsidRDefault="00CB4B06" w:rsidP="001E08C0">
      <w:pPr>
        <w:spacing w:after="0" w:line="480" w:lineRule="auto"/>
        <w:ind w:firstLine="720"/>
        <w:jc w:val="center"/>
        <w:rPr>
          <w:rFonts w:ascii="Times New Roman" w:hAnsi="Times New Roman" w:cs="Times New Roman"/>
          <w:sz w:val="24"/>
          <w:szCs w:val="24"/>
        </w:rPr>
      </w:pPr>
      <w:r w:rsidRPr="003060C4">
        <w:rPr>
          <w:rFonts w:ascii="Times New Roman" w:hAnsi="Times New Roman" w:cs="Times New Roman"/>
          <w:sz w:val="24"/>
          <w:szCs w:val="24"/>
        </w:rPr>
        <w:t>High Cost of Healthcare</w:t>
      </w:r>
    </w:p>
    <w:p w:rsidR="000B48D2" w:rsidRPr="003060C4" w:rsidRDefault="00CB4B06" w:rsidP="001E08C0">
      <w:pPr>
        <w:spacing w:after="0" w:line="480" w:lineRule="auto"/>
        <w:ind w:firstLine="720"/>
        <w:jc w:val="center"/>
        <w:rPr>
          <w:rFonts w:ascii="Times New Roman" w:hAnsi="Times New Roman" w:cs="Times New Roman"/>
          <w:sz w:val="24"/>
          <w:szCs w:val="24"/>
        </w:rPr>
      </w:pPr>
      <w:r w:rsidRPr="003060C4">
        <w:rPr>
          <w:rFonts w:ascii="Times New Roman" w:hAnsi="Times New Roman" w:cs="Times New Roman"/>
          <w:sz w:val="24"/>
          <w:szCs w:val="24"/>
        </w:rPr>
        <w:t>Student’s Name</w:t>
      </w:r>
    </w:p>
    <w:p w:rsidR="000B48D2" w:rsidRPr="003060C4" w:rsidRDefault="00CB4B06" w:rsidP="001E08C0">
      <w:pPr>
        <w:spacing w:after="0" w:line="480" w:lineRule="auto"/>
        <w:ind w:firstLine="720"/>
        <w:jc w:val="center"/>
        <w:rPr>
          <w:rFonts w:ascii="Times New Roman" w:hAnsi="Times New Roman" w:cs="Times New Roman"/>
          <w:sz w:val="24"/>
          <w:szCs w:val="24"/>
        </w:rPr>
      </w:pPr>
      <w:r w:rsidRPr="003060C4">
        <w:rPr>
          <w:rFonts w:ascii="Times New Roman" w:hAnsi="Times New Roman" w:cs="Times New Roman"/>
          <w:sz w:val="24"/>
          <w:szCs w:val="24"/>
        </w:rPr>
        <w:t>Institutional Affiliation</w:t>
      </w:r>
    </w:p>
    <w:p w:rsidR="000B48D2" w:rsidRPr="003060C4" w:rsidRDefault="000B48D2" w:rsidP="001E08C0">
      <w:pPr>
        <w:spacing w:after="0" w:line="480" w:lineRule="auto"/>
        <w:ind w:firstLine="720"/>
        <w:rPr>
          <w:rFonts w:ascii="Times New Roman" w:hAnsi="Times New Roman" w:cs="Times New Roman"/>
          <w:sz w:val="24"/>
          <w:szCs w:val="24"/>
        </w:rPr>
      </w:pPr>
    </w:p>
    <w:p w:rsidR="000B48D2" w:rsidRPr="003060C4" w:rsidRDefault="000B48D2" w:rsidP="001E08C0">
      <w:pPr>
        <w:spacing w:after="0" w:line="480" w:lineRule="auto"/>
        <w:ind w:firstLine="720"/>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2E7CEB" w:rsidRPr="003060C4" w:rsidRDefault="002E7CEB" w:rsidP="001E08C0">
      <w:pPr>
        <w:spacing w:after="0" w:line="480" w:lineRule="auto"/>
        <w:jc w:val="center"/>
        <w:rPr>
          <w:rFonts w:ascii="Times New Roman" w:hAnsi="Times New Roman" w:cs="Times New Roman"/>
          <w:sz w:val="24"/>
          <w:szCs w:val="24"/>
        </w:rPr>
      </w:pPr>
    </w:p>
    <w:p w:rsidR="000B48D2" w:rsidRPr="003060C4" w:rsidRDefault="00CB4B06" w:rsidP="001E08C0">
      <w:pPr>
        <w:spacing w:after="0" w:line="480" w:lineRule="auto"/>
        <w:jc w:val="center"/>
        <w:rPr>
          <w:rFonts w:ascii="Times New Roman" w:hAnsi="Times New Roman" w:cs="Times New Roman"/>
          <w:sz w:val="24"/>
          <w:szCs w:val="24"/>
        </w:rPr>
      </w:pPr>
      <w:r w:rsidRPr="003060C4">
        <w:rPr>
          <w:rFonts w:ascii="Times New Roman" w:hAnsi="Times New Roman" w:cs="Times New Roman"/>
          <w:sz w:val="24"/>
          <w:szCs w:val="24"/>
        </w:rPr>
        <w:lastRenderedPageBreak/>
        <w:t>High Cost of Healthcare</w:t>
      </w:r>
    </w:p>
    <w:p w:rsidR="00F170C7"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 xml:space="preserve">Healthcare incorporates all activities that improve or promotes health. Healthcare aspects include diagnosis, prevention, treatment, illness, and </w:t>
      </w:r>
      <w:r w:rsidRPr="003060C4">
        <w:rPr>
          <w:rFonts w:ascii="Times New Roman" w:hAnsi="Times New Roman" w:cs="Times New Roman"/>
          <w:sz w:val="24"/>
          <w:szCs w:val="24"/>
        </w:rPr>
        <w:t>cure of diseases, among other variables</w:t>
      </w:r>
      <w:r w:rsidR="00C44150" w:rsidRPr="003060C4">
        <w:rPr>
          <w:rFonts w:ascii="Times New Roman" w:hAnsi="Times New Roman" w:cs="Times New Roman"/>
          <w:color w:val="222222"/>
          <w:sz w:val="24"/>
          <w:szCs w:val="24"/>
          <w:shd w:val="clear" w:color="auto" w:fill="FFFFFF"/>
        </w:rPr>
        <w:t xml:space="preserve"> (Grosse Frie et al., 2018)</w:t>
      </w:r>
      <w:r w:rsidRPr="003060C4">
        <w:rPr>
          <w:rFonts w:ascii="Times New Roman" w:hAnsi="Times New Roman" w:cs="Times New Roman"/>
          <w:sz w:val="24"/>
          <w:szCs w:val="24"/>
        </w:rPr>
        <w:t>.</w:t>
      </w:r>
      <w:r w:rsidR="003960D1" w:rsidRPr="003060C4">
        <w:rPr>
          <w:rFonts w:ascii="Times New Roman" w:hAnsi="Times New Roman" w:cs="Times New Roman"/>
          <w:sz w:val="24"/>
          <w:szCs w:val="24"/>
        </w:rPr>
        <w:t xml:space="preserve"> The Healthcare industry is dominated by several professionals who take part in care delivery. </w:t>
      </w:r>
      <w:r w:rsidR="002C17CA" w:rsidRPr="003060C4">
        <w:rPr>
          <w:rFonts w:ascii="Times New Roman" w:hAnsi="Times New Roman" w:cs="Times New Roman"/>
          <w:sz w:val="24"/>
          <w:szCs w:val="24"/>
        </w:rPr>
        <w:t xml:space="preserve">Some of these personnel </w:t>
      </w:r>
      <w:r w:rsidR="003D3A49" w:rsidRPr="003060C4">
        <w:rPr>
          <w:rFonts w:ascii="Times New Roman" w:hAnsi="Times New Roman" w:cs="Times New Roman"/>
          <w:sz w:val="24"/>
          <w:szCs w:val="24"/>
        </w:rPr>
        <w:t xml:space="preserve">include nurses and doctors. </w:t>
      </w:r>
      <w:r w:rsidR="00E61CE6" w:rsidRPr="003060C4">
        <w:rPr>
          <w:rFonts w:ascii="Times New Roman" w:hAnsi="Times New Roman" w:cs="Times New Roman"/>
          <w:sz w:val="24"/>
          <w:szCs w:val="24"/>
        </w:rPr>
        <w:t xml:space="preserve">It is crucial to note that varied factors influence healthcare. </w:t>
      </w:r>
      <w:r w:rsidR="00267C19" w:rsidRPr="003060C4">
        <w:rPr>
          <w:rFonts w:ascii="Times New Roman" w:hAnsi="Times New Roman" w:cs="Times New Roman"/>
          <w:sz w:val="24"/>
          <w:szCs w:val="24"/>
        </w:rPr>
        <w:t xml:space="preserve">Some of these forces include social, political, and economic issues. </w:t>
      </w:r>
      <w:r w:rsidR="00CF1A31" w:rsidRPr="003060C4">
        <w:rPr>
          <w:rFonts w:ascii="Times New Roman" w:hAnsi="Times New Roman" w:cs="Times New Roman"/>
          <w:sz w:val="24"/>
          <w:szCs w:val="24"/>
        </w:rPr>
        <w:t>Just like other industries, healthcare is significantly impacted by financial or economic problems.</w:t>
      </w:r>
      <w:r w:rsidR="002179AD" w:rsidRPr="003060C4">
        <w:rPr>
          <w:rFonts w:ascii="Times New Roman" w:hAnsi="Times New Roman" w:cs="Times New Roman"/>
          <w:sz w:val="24"/>
          <w:szCs w:val="24"/>
        </w:rPr>
        <w:t xml:space="preserve"> </w:t>
      </w:r>
      <w:r w:rsidR="00035316" w:rsidRPr="003060C4">
        <w:rPr>
          <w:rFonts w:ascii="Times New Roman" w:hAnsi="Times New Roman" w:cs="Times New Roman"/>
          <w:sz w:val="24"/>
          <w:szCs w:val="24"/>
        </w:rPr>
        <w:t>High healthcare cost is a serious financial or economic issue that affects the healthcare industry.</w:t>
      </w:r>
      <w:r w:rsidR="00D21727" w:rsidRPr="003060C4">
        <w:rPr>
          <w:rFonts w:ascii="Times New Roman" w:hAnsi="Times New Roman" w:cs="Times New Roman"/>
          <w:sz w:val="24"/>
          <w:szCs w:val="24"/>
        </w:rPr>
        <w:t xml:space="preserve"> This paper will critically</w:t>
      </w:r>
      <w:r w:rsidR="008676BC" w:rsidRPr="003060C4">
        <w:rPr>
          <w:rFonts w:ascii="Times New Roman" w:hAnsi="Times New Roman" w:cs="Times New Roman"/>
          <w:sz w:val="24"/>
          <w:szCs w:val="24"/>
        </w:rPr>
        <w:t xml:space="preserve"> examine high healthcare costs and its financial impact on the healthcare industry, provide recommendations for improving the issue, and assess these recommendations</w:t>
      </w:r>
      <w:r w:rsidR="007027D3" w:rsidRPr="003060C4">
        <w:rPr>
          <w:rFonts w:ascii="Times New Roman" w:hAnsi="Times New Roman" w:cs="Times New Roman"/>
          <w:sz w:val="24"/>
          <w:szCs w:val="24"/>
        </w:rPr>
        <w:t xml:space="preserve"> if implemented.</w:t>
      </w:r>
    </w:p>
    <w:p w:rsidR="00E734F4"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The United</w:t>
      </w:r>
      <w:r w:rsidRPr="003060C4">
        <w:rPr>
          <w:rFonts w:ascii="Times New Roman" w:hAnsi="Times New Roman" w:cs="Times New Roman"/>
          <w:sz w:val="24"/>
          <w:szCs w:val="24"/>
        </w:rPr>
        <w:t xml:space="preserve"> States is one of the countries that </w:t>
      </w:r>
      <w:r w:rsidR="0048193A" w:rsidRPr="003060C4">
        <w:rPr>
          <w:rFonts w:ascii="Times New Roman" w:hAnsi="Times New Roman" w:cs="Times New Roman"/>
          <w:sz w:val="24"/>
          <w:szCs w:val="24"/>
        </w:rPr>
        <w:t>have</w:t>
      </w:r>
      <w:r w:rsidRPr="003060C4">
        <w:rPr>
          <w:rFonts w:ascii="Times New Roman" w:hAnsi="Times New Roman" w:cs="Times New Roman"/>
          <w:sz w:val="24"/>
          <w:szCs w:val="24"/>
        </w:rPr>
        <w:t xml:space="preserve"> the highest healthcare cost.</w:t>
      </w:r>
      <w:r w:rsidR="0048193A" w:rsidRPr="003060C4">
        <w:rPr>
          <w:rFonts w:ascii="Times New Roman" w:hAnsi="Times New Roman" w:cs="Times New Roman"/>
          <w:sz w:val="24"/>
          <w:szCs w:val="24"/>
        </w:rPr>
        <w:t xml:space="preserve"> The government spent about $3.6 trillion on healthcare in 2018</w:t>
      </w:r>
      <w:r w:rsidR="00D56109" w:rsidRPr="003060C4">
        <w:rPr>
          <w:rFonts w:ascii="Times New Roman" w:hAnsi="Times New Roman" w:cs="Times New Roman"/>
          <w:color w:val="222222"/>
          <w:sz w:val="24"/>
          <w:szCs w:val="24"/>
          <w:shd w:val="clear" w:color="auto" w:fill="FFFFFF"/>
        </w:rPr>
        <w:t xml:space="preserve"> (Baicker &amp; Chandra, 2020)</w:t>
      </w:r>
      <w:r w:rsidR="0048193A" w:rsidRPr="003060C4">
        <w:rPr>
          <w:rFonts w:ascii="Times New Roman" w:hAnsi="Times New Roman" w:cs="Times New Roman"/>
          <w:sz w:val="24"/>
          <w:szCs w:val="24"/>
        </w:rPr>
        <w:t>. It is projected that this cost will continue to increase</w:t>
      </w:r>
      <w:r w:rsidR="00432340" w:rsidRPr="003060C4">
        <w:rPr>
          <w:rFonts w:ascii="Times New Roman" w:hAnsi="Times New Roman" w:cs="Times New Roman"/>
          <w:sz w:val="24"/>
          <w:szCs w:val="24"/>
        </w:rPr>
        <w:t xml:space="preserve"> if preventive measures are not out in place. </w:t>
      </w:r>
      <w:r w:rsidR="00D60F70" w:rsidRPr="003060C4">
        <w:rPr>
          <w:rFonts w:ascii="Times New Roman" w:hAnsi="Times New Roman" w:cs="Times New Roman"/>
          <w:sz w:val="24"/>
          <w:szCs w:val="24"/>
        </w:rPr>
        <w:t>Many voters in the country are mainly concerned with the increasing cost of healthcare.</w:t>
      </w:r>
      <w:r w:rsidR="00007320" w:rsidRPr="003060C4">
        <w:rPr>
          <w:rFonts w:ascii="Times New Roman" w:hAnsi="Times New Roman" w:cs="Times New Roman"/>
          <w:sz w:val="24"/>
          <w:szCs w:val="24"/>
        </w:rPr>
        <w:t xml:space="preserve"> Apparently, it will be challenging to slow down the high healthcare cost</w:t>
      </w:r>
      <w:r w:rsidR="00581146" w:rsidRPr="003060C4">
        <w:rPr>
          <w:rFonts w:ascii="Times New Roman" w:hAnsi="Times New Roman" w:cs="Times New Roman"/>
          <w:sz w:val="24"/>
          <w:szCs w:val="24"/>
        </w:rPr>
        <w:t xml:space="preserve"> if specific reforms are not introduced in this industry.</w:t>
      </w:r>
      <w:r w:rsidRPr="003060C4">
        <w:rPr>
          <w:rFonts w:ascii="Times New Roman" w:hAnsi="Times New Roman" w:cs="Times New Roman"/>
          <w:sz w:val="24"/>
          <w:szCs w:val="24"/>
        </w:rPr>
        <w:t xml:space="preserve"> </w:t>
      </w:r>
      <w:r w:rsidR="008E0D5A" w:rsidRPr="003060C4">
        <w:rPr>
          <w:rFonts w:ascii="Times New Roman" w:hAnsi="Times New Roman" w:cs="Times New Roman"/>
          <w:sz w:val="24"/>
          <w:szCs w:val="24"/>
        </w:rPr>
        <w:t>The</w:t>
      </w:r>
      <w:r w:rsidRPr="003060C4">
        <w:rPr>
          <w:rFonts w:ascii="Times New Roman" w:hAnsi="Times New Roman" w:cs="Times New Roman"/>
          <w:sz w:val="24"/>
          <w:szCs w:val="24"/>
        </w:rPr>
        <w:t xml:space="preserve"> high cost of healthcare is a result of various reasons.</w:t>
      </w:r>
    </w:p>
    <w:p w:rsidR="00DE4AAD"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 xml:space="preserve">One of the reasons for the high cost of healthcare is based on expensive diagnosis and treatment methods. </w:t>
      </w:r>
      <w:r w:rsidR="009C13EC" w:rsidRPr="003060C4">
        <w:rPr>
          <w:rFonts w:ascii="Times New Roman" w:hAnsi="Times New Roman" w:cs="Times New Roman"/>
          <w:sz w:val="24"/>
          <w:szCs w:val="24"/>
        </w:rPr>
        <w:t>It is evident that the use of expensive diagnostic tests and treatment increases the general health care cost.</w:t>
      </w:r>
      <w:r w:rsidR="001561FC" w:rsidRPr="003060C4">
        <w:rPr>
          <w:rFonts w:ascii="Times New Roman" w:hAnsi="Times New Roman" w:cs="Times New Roman"/>
          <w:sz w:val="24"/>
          <w:szCs w:val="24"/>
        </w:rPr>
        <w:t xml:space="preserve"> For instance, clot-dissolving drugs are quite expensive</w:t>
      </w:r>
      <w:r w:rsidR="00D56109" w:rsidRPr="003060C4">
        <w:rPr>
          <w:rFonts w:ascii="Times New Roman" w:hAnsi="Times New Roman" w:cs="Times New Roman"/>
          <w:color w:val="222222"/>
          <w:sz w:val="24"/>
          <w:szCs w:val="24"/>
          <w:shd w:val="clear" w:color="auto" w:fill="FFFFFF"/>
        </w:rPr>
        <w:t xml:space="preserve"> (Alawa, Tenguria, &amp; Nilofey, 2018)</w:t>
      </w:r>
      <w:r w:rsidR="001561FC" w:rsidRPr="003060C4">
        <w:rPr>
          <w:rFonts w:ascii="Times New Roman" w:hAnsi="Times New Roman" w:cs="Times New Roman"/>
          <w:sz w:val="24"/>
          <w:szCs w:val="24"/>
        </w:rPr>
        <w:t xml:space="preserve">. </w:t>
      </w:r>
      <w:r w:rsidR="00EE729F" w:rsidRPr="003060C4">
        <w:rPr>
          <w:rFonts w:ascii="Times New Roman" w:hAnsi="Times New Roman" w:cs="Times New Roman"/>
          <w:sz w:val="24"/>
          <w:szCs w:val="24"/>
        </w:rPr>
        <w:t>Patients who undergo</w:t>
      </w:r>
      <w:r w:rsidR="0018079E" w:rsidRPr="003060C4">
        <w:rPr>
          <w:rFonts w:ascii="Times New Roman" w:hAnsi="Times New Roman" w:cs="Times New Roman"/>
          <w:sz w:val="24"/>
          <w:szCs w:val="24"/>
        </w:rPr>
        <w:t xml:space="preserve"> the procedures of clearing the arteries are forced to pay a lot of money to acquire such services.</w:t>
      </w:r>
      <w:r w:rsidRPr="003060C4">
        <w:rPr>
          <w:rFonts w:ascii="Times New Roman" w:hAnsi="Times New Roman" w:cs="Times New Roman"/>
          <w:sz w:val="24"/>
          <w:szCs w:val="24"/>
        </w:rPr>
        <w:t xml:space="preserve"> The same case applies to t</w:t>
      </w:r>
      <w:r w:rsidRPr="003060C4">
        <w:rPr>
          <w:rFonts w:ascii="Times New Roman" w:hAnsi="Times New Roman" w:cs="Times New Roman"/>
          <w:sz w:val="24"/>
          <w:szCs w:val="24"/>
        </w:rPr>
        <w:t xml:space="preserve">he cost of developing certain drugs. For example, many drug companies increase the prices of drugs as a </w:t>
      </w:r>
      <w:r w:rsidRPr="003060C4">
        <w:rPr>
          <w:rFonts w:ascii="Times New Roman" w:hAnsi="Times New Roman" w:cs="Times New Roman"/>
          <w:sz w:val="24"/>
          <w:szCs w:val="24"/>
        </w:rPr>
        <w:lastRenderedPageBreak/>
        <w:t>way of increasing their profit margins.</w:t>
      </w:r>
      <w:r w:rsidR="001D1131" w:rsidRPr="003060C4">
        <w:rPr>
          <w:rFonts w:ascii="Times New Roman" w:hAnsi="Times New Roman" w:cs="Times New Roman"/>
          <w:sz w:val="24"/>
          <w:szCs w:val="24"/>
        </w:rPr>
        <w:t xml:space="preserve"> In such instances, healthcare facilities are likely to provide</w:t>
      </w:r>
      <w:r w:rsidR="00DE1AF3" w:rsidRPr="003060C4">
        <w:rPr>
          <w:rFonts w:ascii="Times New Roman" w:hAnsi="Times New Roman" w:cs="Times New Roman"/>
          <w:sz w:val="24"/>
          <w:szCs w:val="24"/>
        </w:rPr>
        <w:t xml:space="preserve"> their services at high costs to realize the profit. </w:t>
      </w:r>
    </w:p>
    <w:p w:rsidR="00240DC6"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The financial impact of the high cost of healthcare can be analyzed using the law of supply.</w:t>
      </w:r>
      <w:r w:rsidR="004E7A6D" w:rsidRPr="003060C4">
        <w:rPr>
          <w:rFonts w:ascii="Times New Roman" w:hAnsi="Times New Roman" w:cs="Times New Roman"/>
          <w:sz w:val="24"/>
          <w:szCs w:val="24"/>
        </w:rPr>
        <w:t xml:space="preserve"> The supply law states that suppliers are willing and able to increase the supply of their goods and services when the cost of such products rises. </w:t>
      </w:r>
      <w:r w:rsidR="004A6B10" w:rsidRPr="003060C4">
        <w:rPr>
          <w:rFonts w:ascii="Times New Roman" w:hAnsi="Times New Roman" w:cs="Times New Roman"/>
          <w:sz w:val="24"/>
          <w:szCs w:val="24"/>
        </w:rPr>
        <w:t>In this context, hospitals and other healthcare providers are able to provide their products when the healthcare cost is high since they aim at increasing the profitability index</w:t>
      </w:r>
      <w:r w:rsidR="00195CC1" w:rsidRPr="003060C4">
        <w:rPr>
          <w:rFonts w:ascii="Times New Roman" w:hAnsi="Times New Roman" w:cs="Times New Roman"/>
          <w:color w:val="222222"/>
          <w:sz w:val="24"/>
          <w:szCs w:val="24"/>
          <w:shd w:val="clear" w:color="auto" w:fill="FFFFFF"/>
        </w:rPr>
        <w:t xml:space="preserve"> (Reddock, 2017)</w:t>
      </w:r>
      <w:r w:rsidR="004A6B10" w:rsidRPr="003060C4">
        <w:rPr>
          <w:rFonts w:ascii="Times New Roman" w:hAnsi="Times New Roman" w:cs="Times New Roman"/>
          <w:sz w:val="24"/>
          <w:szCs w:val="24"/>
        </w:rPr>
        <w:t>.</w:t>
      </w:r>
      <w:r w:rsidR="005D3049" w:rsidRPr="003060C4">
        <w:rPr>
          <w:rFonts w:ascii="Times New Roman" w:hAnsi="Times New Roman" w:cs="Times New Roman"/>
          <w:sz w:val="24"/>
          <w:szCs w:val="24"/>
        </w:rPr>
        <w:t xml:space="preserve"> On the other hand, an increase in healthcare costs negatively affects consumers because they are likely to exhaust </w:t>
      </w:r>
      <w:r w:rsidR="00D60A88" w:rsidRPr="003060C4">
        <w:rPr>
          <w:rFonts w:ascii="Times New Roman" w:hAnsi="Times New Roman" w:cs="Times New Roman"/>
          <w:sz w:val="24"/>
          <w:szCs w:val="24"/>
        </w:rPr>
        <w:t xml:space="preserve">their </w:t>
      </w:r>
      <w:r w:rsidR="005D3049" w:rsidRPr="003060C4">
        <w:rPr>
          <w:rFonts w:ascii="Times New Roman" w:hAnsi="Times New Roman" w:cs="Times New Roman"/>
          <w:sz w:val="24"/>
          <w:szCs w:val="24"/>
        </w:rPr>
        <w:t>financial resources when s</w:t>
      </w:r>
      <w:r w:rsidR="001C0C35" w:rsidRPr="003060C4">
        <w:rPr>
          <w:rFonts w:ascii="Times New Roman" w:hAnsi="Times New Roman" w:cs="Times New Roman"/>
          <w:sz w:val="24"/>
          <w:szCs w:val="24"/>
        </w:rPr>
        <w:t>eeking healthcare services.</w:t>
      </w:r>
      <w:r w:rsidR="00DA3FA2" w:rsidRPr="003060C4">
        <w:rPr>
          <w:rFonts w:ascii="Times New Roman" w:hAnsi="Times New Roman" w:cs="Times New Roman"/>
          <w:sz w:val="24"/>
          <w:szCs w:val="24"/>
        </w:rPr>
        <w:t xml:space="preserve"> In most cases, people fail to seek healthcare services since they cannot afford insurance coverage or </w:t>
      </w:r>
      <w:r w:rsidR="000F5EFA" w:rsidRPr="003060C4">
        <w:rPr>
          <w:rFonts w:ascii="Times New Roman" w:hAnsi="Times New Roman" w:cs="Times New Roman"/>
          <w:sz w:val="24"/>
          <w:szCs w:val="24"/>
        </w:rPr>
        <w:t>even pay for the said premiums.</w:t>
      </w:r>
    </w:p>
    <w:p w:rsidR="0088606C"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High costs of h</w:t>
      </w:r>
      <w:r w:rsidRPr="003060C4">
        <w:rPr>
          <w:rFonts w:ascii="Times New Roman" w:hAnsi="Times New Roman" w:cs="Times New Roman"/>
          <w:sz w:val="24"/>
          <w:szCs w:val="24"/>
        </w:rPr>
        <w:t>ealthcare can be solved through the reduction of administrative costs.  The government spends over a third of her healthcare dollars on administration and overhead. Most of the funds are used in advertising, billing, and bonuses for executives in the healt</w:t>
      </w:r>
      <w:r w:rsidRPr="003060C4">
        <w:rPr>
          <w:rFonts w:ascii="Times New Roman" w:hAnsi="Times New Roman" w:cs="Times New Roman"/>
          <w:sz w:val="24"/>
          <w:szCs w:val="24"/>
        </w:rPr>
        <w:t>hcare sector. Countries that use a single-payer system (non-profit national health insurance) spend half the funds used by the USA in healthcare provision. The government can make healthcare affordable by employing the single-payer system as opposed to hav</w:t>
      </w:r>
      <w:r w:rsidRPr="003060C4">
        <w:rPr>
          <w:rFonts w:ascii="Times New Roman" w:hAnsi="Times New Roman" w:cs="Times New Roman"/>
          <w:sz w:val="24"/>
          <w:szCs w:val="24"/>
        </w:rPr>
        <w:t xml:space="preserve">ing many insurers with different health plans. Such a fragmented healthcare system leads to the wastage of over $ 210 billion annually due to unnecessary administrative costs and billing (Salmond &amp; Echevarria, 2017). The high costs can be countered by the </w:t>
      </w:r>
      <w:r w:rsidRPr="003060C4">
        <w:rPr>
          <w:rFonts w:ascii="Times New Roman" w:hAnsi="Times New Roman" w:cs="Times New Roman"/>
          <w:sz w:val="24"/>
          <w:szCs w:val="24"/>
        </w:rPr>
        <w:t xml:space="preserve">implementation of national health insurance. The use of a single-payer system will enable the government to save 15% of the total funds associated with healthcare costs. </w:t>
      </w:r>
    </w:p>
    <w:p w:rsidR="0088606C"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Also, the government needs to focus on preventive care. The government needs to switc</w:t>
      </w:r>
      <w:r w:rsidRPr="003060C4">
        <w:rPr>
          <w:rFonts w:ascii="Times New Roman" w:hAnsi="Times New Roman" w:cs="Times New Roman"/>
          <w:sz w:val="24"/>
          <w:szCs w:val="24"/>
        </w:rPr>
        <w:t>h from managing diseases to promoting health and preventing diseases</w:t>
      </w:r>
      <w:r w:rsidR="00961236" w:rsidRPr="003060C4">
        <w:rPr>
          <w:rFonts w:ascii="Times New Roman" w:hAnsi="Times New Roman" w:cs="Times New Roman"/>
          <w:color w:val="222222"/>
          <w:sz w:val="24"/>
          <w:szCs w:val="24"/>
          <w:shd w:val="clear" w:color="auto" w:fill="FFFFFF"/>
        </w:rPr>
        <w:t xml:space="preserve"> (Cohen, Neumann, &amp; </w:t>
      </w:r>
      <w:r w:rsidR="00961236" w:rsidRPr="003060C4">
        <w:rPr>
          <w:rFonts w:ascii="Times New Roman" w:hAnsi="Times New Roman" w:cs="Times New Roman"/>
          <w:color w:val="222222"/>
          <w:sz w:val="24"/>
          <w:szCs w:val="24"/>
          <w:shd w:val="clear" w:color="auto" w:fill="FFFFFF"/>
        </w:rPr>
        <w:lastRenderedPageBreak/>
        <w:t>Weinstein, 2008)</w:t>
      </w:r>
      <w:r w:rsidRPr="003060C4">
        <w:rPr>
          <w:rFonts w:ascii="Times New Roman" w:hAnsi="Times New Roman" w:cs="Times New Roman"/>
          <w:sz w:val="24"/>
          <w:szCs w:val="24"/>
        </w:rPr>
        <w:t>. The strategy can work if the government increases the number of primary care physicians, general internists, and family physicians. Generalists have b</w:t>
      </w:r>
      <w:r w:rsidRPr="003060C4">
        <w:rPr>
          <w:rFonts w:ascii="Times New Roman" w:hAnsi="Times New Roman" w:cs="Times New Roman"/>
          <w:sz w:val="24"/>
          <w:szCs w:val="24"/>
        </w:rPr>
        <w:t>een known to practice cost-effective medicine compared to specialists. Also, their patients have registered better health results.  Poor planning by the government has resulted in an overall shortage of physicians. Generalists should be supported financial</w:t>
      </w:r>
      <w:r w:rsidRPr="003060C4">
        <w:rPr>
          <w:rFonts w:ascii="Times New Roman" w:hAnsi="Times New Roman" w:cs="Times New Roman"/>
          <w:sz w:val="24"/>
          <w:szCs w:val="24"/>
        </w:rPr>
        <w:t>ly and also imparted with relevant healthcare skills. This will help address the challenges associated with the scarcity of physicians. Preventing healthcare will enable to government to spend less on the treatment of diseases due to reduced cases of healt</w:t>
      </w:r>
      <w:r w:rsidRPr="003060C4">
        <w:rPr>
          <w:rFonts w:ascii="Times New Roman" w:hAnsi="Times New Roman" w:cs="Times New Roman"/>
          <w:sz w:val="24"/>
          <w:szCs w:val="24"/>
        </w:rPr>
        <w:t>h issues.</w:t>
      </w:r>
    </w:p>
    <w:p w:rsidR="006675BF"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 xml:space="preserve">Another solution is the controlling of the costs of drugs prescribed to patients. Drug companies have been given leeway to charge whatever they wish. This has given them loopholes to overcharge on essential drugs, especially those that are used </w:t>
      </w:r>
      <w:r w:rsidRPr="003060C4">
        <w:rPr>
          <w:rFonts w:ascii="Times New Roman" w:hAnsi="Times New Roman" w:cs="Times New Roman"/>
          <w:sz w:val="24"/>
          <w:szCs w:val="24"/>
        </w:rPr>
        <w:t xml:space="preserve">in the treatment of chronic diseases that call for long-term medications (Sarnak et al., 2017). Such a remedy would enable citizens to afford medication. This would also lower mortality in the nation. </w:t>
      </w:r>
    </w:p>
    <w:p w:rsidR="006675BF" w:rsidRPr="003060C4" w:rsidRDefault="00CB4B06" w:rsidP="001E08C0">
      <w:pPr>
        <w:spacing w:after="0" w:line="480" w:lineRule="auto"/>
        <w:ind w:firstLine="720"/>
        <w:rPr>
          <w:rFonts w:ascii="Times New Roman" w:hAnsi="Times New Roman" w:cs="Times New Roman"/>
          <w:sz w:val="24"/>
          <w:szCs w:val="24"/>
        </w:rPr>
      </w:pPr>
      <w:r w:rsidRPr="003060C4">
        <w:rPr>
          <w:rFonts w:ascii="Times New Roman" w:hAnsi="Times New Roman" w:cs="Times New Roman"/>
          <w:sz w:val="24"/>
          <w:szCs w:val="24"/>
        </w:rPr>
        <w:t>In a nutshell, an increase in the cost of healthcare i</w:t>
      </w:r>
      <w:r w:rsidRPr="003060C4">
        <w:rPr>
          <w:rFonts w:ascii="Times New Roman" w:hAnsi="Times New Roman" w:cs="Times New Roman"/>
          <w:sz w:val="24"/>
          <w:szCs w:val="24"/>
        </w:rPr>
        <w:t xml:space="preserve">s a crisis that prevails in many countries, including the United States. </w:t>
      </w:r>
      <w:r w:rsidR="00914E72" w:rsidRPr="003060C4">
        <w:rPr>
          <w:rFonts w:ascii="Times New Roman" w:hAnsi="Times New Roman" w:cs="Times New Roman"/>
          <w:sz w:val="24"/>
          <w:szCs w:val="24"/>
        </w:rPr>
        <w:t>There is a need to urgently address this matter since it compromises the wel</w:t>
      </w:r>
      <w:r w:rsidR="00D40D90" w:rsidRPr="003060C4">
        <w:rPr>
          <w:rFonts w:ascii="Times New Roman" w:hAnsi="Times New Roman" w:cs="Times New Roman"/>
          <w:sz w:val="24"/>
          <w:szCs w:val="24"/>
        </w:rPr>
        <w:t>lness of the larger population.</w:t>
      </w:r>
      <w:r w:rsidR="00AC20AF" w:rsidRPr="003060C4">
        <w:rPr>
          <w:rFonts w:ascii="Times New Roman" w:hAnsi="Times New Roman" w:cs="Times New Roman"/>
          <w:sz w:val="24"/>
          <w:szCs w:val="24"/>
        </w:rPr>
        <w:t xml:space="preserve"> Some of the practical recommendations to address this issue </w:t>
      </w:r>
      <w:r w:rsidR="00A721CC" w:rsidRPr="003060C4">
        <w:rPr>
          <w:rFonts w:ascii="Times New Roman" w:hAnsi="Times New Roman" w:cs="Times New Roman"/>
          <w:sz w:val="24"/>
          <w:szCs w:val="24"/>
        </w:rPr>
        <w:t>are</w:t>
      </w:r>
      <w:r w:rsidR="00AC20AF" w:rsidRPr="003060C4">
        <w:rPr>
          <w:rFonts w:ascii="Times New Roman" w:hAnsi="Times New Roman" w:cs="Times New Roman"/>
          <w:sz w:val="24"/>
          <w:szCs w:val="24"/>
        </w:rPr>
        <w:t xml:space="preserve"> by reducing administrative cost, focusing on preventive care, and effective regulation of prescription cost. Therefore</w:t>
      </w:r>
      <w:r w:rsidR="00C43166" w:rsidRPr="003060C4">
        <w:rPr>
          <w:rFonts w:ascii="Times New Roman" w:hAnsi="Times New Roman" w:cs="Times New Roman"/>
          <w:sz w:val="24"/>
          <w:szCs w:val="24"/>
        </w:rPr>
        <w:t xml:space="preserve">, the government should solve this crisis as soon as possible since health is wealth. </w:t>
      </w:r>
    </w:p>
    <w:p w:rsidR="008F6016" w:rsidRPr="003060C4" w:rsidRDefault="008F6016" w:rsidP="001E08C0">
      <w:pPr>
        <w:spacing w:after="0" w:line="480" w:lineRule="auto"/>
        <w:rPr>
          <w:rFonts w:ascii="Times New Roman" w:hAnsi="Times New Roman" w:cs="Times New Roman"/>
          <w:sz w:val="24"/>
          <w:szCs w:val="24"/>
        </w:rPr>
      </w:pPr>
    </w:p>
    <w:p w:rsidR="008F6016" w:rsidRPr="003060C4" w:rsidRDefault="008F6016" w:rsidP="001E08C0">
      <w:pPr>
        <w:spacing w:after="0" w:line="480" w:lineRule="auto"/>
        <w:rPr>
          <w:rFonts w:ascii="Times New Roman" w:hAnsi="Times New Roman" w:cs="Times New Roman"/>
          <w:sz w:val="24"/>
          <w:szCs w:val="24"/>
        </w:rPr>
      </w:pPr>
    </w:p>
    <w:p w:rsidR="00A4397A" w:rsidRPr="003060C4" w:rsidRDefault="00A4397A" w:rsidP="001E08C0">
      <w:pPr>
        <w:spacing w:after="0" w:line="480" w:lineRule="auto"/>
        <w:jc w:val="center"/>
        <w:rPr>
          <w:rFonts w:ascii="Times New Roman" w:hAnsi="Times New Roman" w:cs="Times New Roman"/>
          <w:sz w:val="24"/>
          <w:szCs w:val="24"/>
        </w:rPr>
      </w:pPr>
    </w:p>
    <w:p w:rsidR="001E08C0" w:rsidRPr="003060C4" w:rsidRDefault="001E08C0" w:rsidP="001E08C0">
      <w:pPr>
        <w:spacing w:after="0" w:line="480" w:lineRule="auto"/>
        <w:rPr>
          <w:rFonts w:ascii="Times New Roman" w:hAnsi="Times New Roman" w:cs="Times New Roman"/>
          <w:sz w:val="24"/>
          <w:szCs w:val="24"/>
        </w:rPr>
      </w:pPr>
    </w:p>
    <w:p w:rsidR="008F6016" w:rsidRPr="003060C4" w:rsidRDefault="00CB4B06" w:rsidP="001E08C0">
      <w:pPr>
        <w:spacing w:after="0" w:line="480" w:lineRule="auto"/>
        <w:jc w:val="center"/>
        <w:rPr>
          <w:rFonts w:ascii="Times New Roman" w:hAnsi="Times New Roman" w:cs="Times New Roman"/>
          <w:sz w:val="24"/>
          <w:szCs w:val="24"/>
        </w:rPr>
      </w:pPr>
      <w:r w:rsidRPr="003060C4">
        <w:rPr>
          <w:rFonts w:ascii="Times New Roman" w:hAnsi="Times New Roman" w:cs="Times New Roman"/>
          <w:sz w:val="24"/>
          <w:szCs w:val="24"/>
        </w:rPr>
        <w:lastRenderedPageBreak/>
        <w:t>References</w:t>
      </w:r>
    </w:p>
    <w:p w:rsidR="003060C4" w:rsidRPr="003060C4" w:rsidRDefault="00CB4B06" w:rsidP="001E08C0">
      <w:pPr>
        <w:spacing w:after="0" w:line="480" w:lineRule="auto"/>
        <w:ind w:left="720" w:hanging="720"/>
        <w:rPr>
          <w:rFonts w:ascii="Times New Roman" w:hAnsi="Times New Roman" w:cs="Times New Roman"/>
          <w:color w:val="222222"/>
          <w:sz w:val="24"/>
          <w:szCs w:val="24"/>
          <w:shd w:val="clear" w:color="auto" w:fill="FFFFFF"/>
        </w:rPr>
      </w:pPr>
      <w:r w:rsidRPr="003060C4">
        <w:rPr>
          <w:rFonts w:ascii="Times New Roman" w:hAnsi="Times New Roman" w:cs="Times New Roman"/>
          <w:color w:val="222222"/>
          <w:sz w:val="24"/>
          <w:szCs w:val="24"/>
          <w:shd w:val="clear" w:color="auto" w:fill="FFFFFF"/>
        </w:rPr>
        <w:t xml:space="preserve">Alawa, P., Tenguria, M., &amp; Nilofey, V. (2018). </w:t>
      </w:r>
      <w:r w:rsidRPr="003060C4">
        <w:rPr>
          <w:rFonts w:ascii="Times New Roman" w:hAnsi="Times New Roman" w:cs="Times New Roman"/>
          <w:color w:val="222222"/>
          <w:sz w:val="24"/>
          <w:szCs w:val="24"/>
          <w:shd w:val="clear" w:color="auto" w:fill="FFFFFF"/>
        </w:rPr>
        <w:t>In Vitro Clot Dissolving Activity of Carbomer Based Gel Containing Ethanolic Extract of Calotropis Gigantea Leaves. </w:t>
      </w:r>
      <w:r w:rsidRPr="003060C4">
        <w:rPr>
          <w:rFonts w:ascii="Times New Roman" w:hAnsi="Times New Roman" w:cs="Times New Roman"/>
          <w:i/>
          <w:iCs/>
          <w:color w:val="222222"/>
          <w:sz w:val="24"/>
          <w:szCs w:val="24"/>
          <w:shd w:val="clear" w:color="auto" w:fill="FFFFFF"/>
        </w:rPr>
        <w:t>Journal of Drug Delivery and Therapeutics</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8</w:t>
      </w:r>
      <w:r w:rsidRPr="003060C4">
        <w:rPr>
          <w:rFonts w:ascii="Times New Roman" w:hAnsi="Times New Roman" w:cs="Times New Roman"/>
          <w:color w:val="222222"/>
          <w:sz w:val="24"/>
          <w:szCs w:val="24"/>
          <w:shd w:val="clear" w:color="auto" w:fill="FFFFFF"/>
        </w:rPr>
        <w:t>(6-s), 101-104.</w:t>
      </w:r>
    </w:p>
    <w:p w:rsidR="003060C4" w:rsidRPr="003060C4" w:rsidRDefault="00CB4B06" w:rsidP="001E08C0">
      <w:pPr>
        <w:spacing w:after="0" w:line="480" w:lineRule="auto"/>
        <w:ind w:left="720" w:hanging="720"/>
        <w:rPr>
          <w:rFonts w:ascii="Times New Roman" w:hAnsi="Times New Roman" w:cs="Times New Roman"/>
          <w:color w:val="222222"/>
          <w:sz w:val="24"/>
          <w:szCs w:val="24"/>
          <w:shd w:val="clear" w:color="auto" w:fill="FFFFFF"/>
        </w:rPr>
      </w:pPr>
      <w:r w:rsidRPr="003060C4">
        <w:rPr>
          <w:rFonts w:ascii="Times New Roman" w:hAnsi="Times New Roman" w:cs="Times New Roman"/>
          <w:color w:val="222222"/>
          <w:sz w:val="24"/>
          <w:szCs w:val="24"/>
          <w:shd w:val="clear" w:color="auto" w:fill="FFFFFF"/>
        </w:rPr>
        <w:t>Baicker, K., &amp; Chandra, A. (2020). Do we spend too much on health care?. </w:t>
      </w:r>
      <w:r w:rsidRPr="003060C4">
        <w:rPr>
          <w:rFonts w:ascii="Times New Roman" w:hAnsi="Times New Roman" w:cs="Times New Roman"/>
          <w:i/>
          <w:iCs/>
          <w:color w:val="222222"/>
          <w:sz w:val="24"/>
          <w:szCs w:val="24"/>
          <w:shd w:val="clear" w:color="auto" w:fill="FFFFFF"/>
        </w:rPr>
        <w:t>NEJM</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383</w:t>
      </w:r>
      <w:r w:rsidRPr="003060C4">
        <w:rPr>
          <w:rFonts w:ascii="Times New Roman" w:hAnsi="Times New Roman" w:cs="Times New Roman"/>
          <w:color w:val="222222"/>
          <w:sz w:val="24"/>
          <w:szCs w:val="24"/>
          <w:shd w:val="clear" w:color="auto" w:fill="FFFFFF"/>
        </w:rPr>
        <w:t xml:space="preserve">(7), 605-608. </w:t>
      </w:r>
    </w:p>
    <w:p w:rsidR="003060C4" w:rsidRPr="003060C4" w:rsidRDefault="00CB4B06" w:rsidP="001E08C0">
      <w:pPr>
        <w:spacing w:after="0" w:line="480" w:lineRule="auto"/>
        <w:ind w:left="720" w:hanging="720"/>
        <w:rPr>
          <w:rFonts w:ascii="Times New Roman" w:hAnsi="Times New Roman" w:cs="Times New Roman"/>
          <w:sz w:val="24"/>
          <w:szCs w:val="24"/>
        </w:rPr>
      </w:pPr>
      <w:r w:rsidRPr="003060C4">
        <w:rPr>
          <w:rFonts w:ascii="Times New Roman" w:hAnsi="Times New Roman" w:cs="Times New Roman"/>
          <w:color w:val="222222"/>
          <w:sz w:val="24"/>
          <w:szCs w:val="24"/>
          <w:shd w:val="clear" w:color="auto" w:fill="FFFFFF"/>
        </w:rPr>
        <w:t>Cohen, J. T., Neumann, P. J., &amp; Weinstein, M. C. (2008). Does preventive care save money? Health economics and the presidential candidates. </w:t>
      </w:r>
      <w:r w:rsidRPr="003060C4">
        <w:rPr>
          <w:rFonts w:ascii="Times New Roman" w:hAnsi="Times New Roman" w:cs="Times New Roman"/>
          <w:i/>
          <w:iCs/>
          <w:color w:val="222222"/>
          <w:sz w:val="24"/>
          <w:szCs w:val="24"/>
          <w:shd w:val="clear" w:color="auto" w:fill="FFFFFF"/>
        </w:rPr>
        <w:t>New England Journal of Medicine</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358</w:t>
      </w:r>
      <w:r w:rsidRPr="003060C4">
        <w:rPr>
          <w:rFonts w:ascii="Times New Roman" w:hAnsi="Times New Roman" w:cs="Times New Roman"/>
          <w:color w:val="222222"/>
          <w:sz w:val="24"/>
          <w:szCs w:val="24"/>
          <w:shd w:val="clear" w:color="auto" w:fill="FFFFFF"/>
        </w:rPr>
        <w:t xml:space="preserve">(7), 661-663. </w:t>
      </w:r>
    </w:p>
    <w:p w:rsidR="003060C4" w:rsidRPr="003060C4" w:rsidRDefault="00CB4B06" w:rsidP="001E08C0">
      <w:pPr>
        <w:spacing w:after="0" w:line="480" w:lineRule="auto"/>
        <w:ind w:left="720" w:hanging="720"/>
        <w:rPr>
          <w:rFonts w:ascii="Times New Roman" w:hAnsi="Times New Roman" w:cs="Times New Roman"/>
          <w:color w:val="222222"/>
          <w:sz w:val="24"/>
          <w:szCs w:val="24"/>
          <w:shd w:val="clear" w:color="auto" w:fill="FFFFFF"/>
        </w:rPr>
      </w:pPr>
      <w:r w:rsidRPr="003060C4">
        <w:rPr>
          <w:rFonts w:ascii="Times New Roman" w:hAnsi="Times New Roman" w:cs="Times New Roman"/>
          <w:color w:val="222222"/>
          <w:sz w:val="24"/>
          <w:szCs w:val="24"/>
          <w:shd w:val="clear" w:color="auto" w:fill="FFFFFF"/>
        </w:rPr>
        <w:t>Grosse Frie, K., Kamaté, B., Traoré, C. B., Ly,</w:t>
      </w:r>
      <w:r w:rsidRPr="003060C4">
        <w:rPr>
          <w:rFonts w:ascii="Times New Roman" w:hAnsi="Times New Roman" w:cs="Times New Roman"/>
          <w:color w:val="222222"/>
          <w:sz w:val="24"/>
          <w:szCs w:val="24"/>
          <w:shd w:val="clear" w:color="auto" w:fill="FFFFFF"/>
        </w:rPr>
        <w:t xml:space="preserve"> M., Mallé, B., Coulibaly, B., ... &amp; Kantelhardt, E. J. (2018). Factors associated with time to first healthcare visit, diagnosis and treatment, and their impact on survival among breast cancer patients in Mali. </w:t>
      </w:r>
      <w:r w:rsidRPr="003060C4">
        <w:rPr>
          <w:rFonts w:ascii="Times New Roman" w:hAnsi="Times New Roman" w:cs="Times New Roman"/>
          <w:i/>
          <w:iCs/>
          <w:color w:val="222222"/>
          <w:sz w:val="24"/>
          <w:szCs w:val="24"/>
          <w:shd w:val="clear" w:color="auto" w:fill="FFFFFF"/>
        </w:rPr>
        <w:t>PloS one</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13</w:t>
      </w:r>
      <w:r w:rsidRPr="003060C4">
        <w:rPr>
          <w:rFonts w:ascii="Times New Roman" w:hAnsi="Times New Roman" w:cs="Times New Roman"/>
          <w:color w:val="222222"/>
          <w:sz w:val="24"/>
          <w:szCs w:val="24"/>
          <w:shd w:val="clear" w:color="auto" w:fill="FFFFFF"/>
        </w:rPr>
        <w:t xml:space="preserve">(11), e0207928. </w:t>
      </w:r>
    </w:p>
    <w:p w:rsidR="003060C4" w:rsidRPr="003060C4" w:rsidRDefault="00CB4B06" w:rsidP="001E08C0">
      <w:pPr>
        <w:spacing w:after="0" w:line="480" w:lineRule="auto"/>
        <w:ind w:left="720" w:hanging="720"/>
        <w:rPr>
          <w:rFonts w:ascii="Times New Roman" w:hAnsi="Times New Roman" w:cs="Times New Roman"/>
          <w:color w:val="222222"/>
          <w:sz w:val="24"/>
          <w:szCs w:val="24"/>
          <w:shd w:val="clear" w:color="auto" w:fill="FFFFFF"/>
        </w:rPr>
      </w:pPr>
      <w:r w:rsidRPr="003060C4">
        <w:rPr>
          <w:rFonts w:ascii="Times New Roman" w:hAnsi="Times New Roman" w:cs="Times New Roman"/>
          <w:color w:val="222222"/>
          <w:sz w:val="24"/>
          <w:szCs w:val="24"/>
          <w:shd w:val="clear" w:color="auto" w:fill="FFFFFF"/>
        </w:rPr>
        <w:t xml:space="preserve">Reddock, J. R. </w:t>
      </w:r>
      <w:r w:rsidRPr="003060C4">
        <w:rPr>
          <w:rFonts w:ascii="Times New Roman" w:hAnsi="Times New Roman" w:cs="Times New Roman"/>
          <w:color w:val="222222"/>
          <w:sz w:val="24"/>
          <w:szCs w:val="24"/>
          <w:shd w:val="clear" w:color="auto" w:fill="FFFFFF"/>
        </w:rPr>
        <w:t>(2017). Seven parameters for evaluating universal health coverage: including supply-and-demand perspectives. </w:t>
      </w:r>
      <w:r w:rsidRPr="003060C4">
        <w:rPr>
          <w:rFonts w:ascii="Times New Roman" w:hAnsi="Times New Roman" w:cs="Times New Roman"/>
          <w:i/>
          <w:iCs/>
          <w:color w:val="222222"/>
          <w:sz w:val="24"/>
          <w:szCs w:val="24"/>
          <w:shd w:val="clear" w:color="auto" w:fill="FFFFFF"/>
        </w:rPr>
        <w:t>International Journal of Healthcare Management</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10</w:t>
      </w:r>
      <w:r w:rsidRPr="003060C4">
        <w:rPr>
          <w:rFonts w:ascii="Times New Roman" w:hAnsi="Times New Roman" w:cs="Times New Roman"/>
          <w:color w:val="222222"/>
          <w:sz w:val="24"/>
          <w:szCs w:val="24"/>
          <w:shd w:val="clear" w:color="auto" w:fill="FFFFFF"/>
        </w:rPr>
        <w:t xml:space="preserve">(3), 207-218. </w:t>
      </w:r>
    </w:p>
    <w:p w:rsidR="003060C4" w:rsidRPr="003060C4" w:rsidRDefault="00CB4B06" w:rsidP="001E08C0">
      <w:pPr>
        <w:spacing w:after="0" w:line="480" w:lineRule="auto"/>
        <w:ind w:left="720" w:hanging="720"/>
        <w:rPr>
          <w:rFonts w:ascii="Times New Roman" w:hAnsi="Times New Roman" w:cs="Times New Roman"/>
          <w:color w:val="222222"/>
          <w:sz w:val="24"/>
          <w:szCs w:val="24"/>
          <w:shd w:val="clear" w:color="auto" w:fill="FFFFFF"/>
        </w:rPr>
      </w:pPr>
      <w:r w:rsidRPr="003060C4">
        <w:rPr>
          <w:rFonts w:ascii="Times New Roman" w:hAnsi="Times New Roman" w:cs="Times New Roman"/>
          <w:color w:val="222222"/>
          <w:sz w:val="24"/>
          <w:szCs w:val="24"/>
          <w:shd w:val="clear" w:color="auto" w:fill="FFFFFF"/>
        </w:rPr>
        <w:t>Salmond, S. W., &amp; Echevarria, M. (2017). Healthcare transformation and changing ro</w:t>
      </w:r>
      <w:r w:rsidRPr="003060C4">
        <w:rPr>
          <w:rFonts w:ascii="Times New Roman" w:hAnsi="Times New Roman" w:cs="Times New Roman"/>
          <w:color w:val="222222"/>
          <w:sz w:val="24"/>
          <w:szCs w:val="24"/>
          <w:shd w:val="clear" w:color="auto" w:fill="FFFFFF"/>
        </w:rPr>
        <w:t>les for nursing. </w:t>
      </w:r>
      <w:r w:rsidRPr="003060C4">
        <w:rPr>
          <w:rFonts w:ascii="Times New Roman" w:hAnsi="Times New Roman" w:cs="Times New Roman"/>
          <w:i/>
          <w:iCs/>
          <w:color w:val="222222"/>
          <w:sz w:val="24"/>
          <w:szCs w:val="24"/>
          <w:shd w:val="clear" w:color="auto" w:fill="FFFFFF"/>
        </w:rPr>
        <w:t>Orthopedic nursing</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36</w:t>
      </w:r>
      <w:r w:rsidRPr="003060C4">
        <w:rPr>
          <w:rFonts w:ascii="Times New Roman" w:hAnsi="Times New Roman" w:cs="Times New Roman"/>
          <w:color w:val="222222"/>
          <w:sz w:val="24"/>
          <w:szCs w:val="24"/>
          <w:shd w:val="clear" w:color="auto" w:fill="FFFFFF"/>
        </w:rPr>
        <w:t>(1), 12.</w:t>
      </w:r>
    </w:p>
    <w:p w:rsidR="003060C4" w:rsidRPr="003060C4" w:rsidRDefault="00CB4B06" w:rsidP="001E08C0">
      <w:pPr>
        <w:spacing w:after="0" w:line="480" w:lineRule="auto"/>
        <w:ind w:left="720" w:hanging="720"/>
        <w:rPr>
          <w:rFonts w:ascii="Times New Roman" w:hAnsi="Times New Roman" w:cs="Times New Roman"/>
          <w:color w:val="222222"/>
          <w:sz w:val="24"/>
          <w:szCs w:val="24"/>
          <w:shd w:val="clear" w:color="auto" w:fill="FFFFFF"/>
        </w:rPr>
      </w:pPr>
      <w:r w:rsidRPr="003060C4">
        <w:rPr>
          <w:rFonts w:ascii="Times New Roman" w:hAnsi="Times New Roman" w:cs="Times New Roman"/>
          <w:color w:val="222222"/>
          <w:sz w:val="24"/>
          <w:szCs w:val="24"/>
          <w:shd w:val="clear" w:color="auto" w:fill="FFFFFF"/>
        </w:rPr>
        <w:t>Sarnak, D. O., Squires, D., Kuzmak, G., &amp; Bishop, S. (2017). Paying for prescription drugs around the world: why is the US an outlier?. </w:t>
      </w:r>
      <w:r w:rsidRPr="003060C4">
        <w:rPr>
          <w:rFonts w:ascii="Times New Roman" w:hAnsi="Times New Roman" w:cs="Times New Roman"/>
          <w:i/>
          <w:iCs/>
          <w:color w:val="222222"/>
          <w:sz w:val="24"/>
          <w:szCs w:val="24"/>
          <w:shd w:val="clear" w:color="auto" w:fill="FFFFFF"/>
        </w:rPr>
        <w:t>Issue Brief (Commonw Fund)</w:t>
      </w:r>
      <w:r w:rsidRPr="003060C4">
        <w:rPr>
          <w:rFonts w:ascii="Times New Roman" w:hAnsi="Times New Roman" w:cs="Times New Roman"/>
          <w:color w:val="222222"/>
          <w:sz w:val="24"/>
          <w:szCs w:val="24"/>
          <w:shd w:val="clear" w:color="auto" w:fill="FFFFFF"/>
        </w:rPr>
        <w:t>, </w:t>
      </w:r>
      <w:r w:rsidRPr="003060C4">
        <w:rPr>
          <w:rFonts w:ascii="Times New Roman" w:hAnsi="Times New Roman" w:cs="Times New Roman"/>
          <w:i/>
          <w:iCs/>
          <w:color w:val="222222"/>
          <w:sz w:val="24"/>
          <w:szCs w:val="24"/>
          <w:shd w:val="clear" w:color="auto" w:fill="FFFFFF"/>
        </w:rPr>
        <w:t>2017</w:t>
      </w:r>
      <w:r w:rsidRPr="003060C4">
        <w:rPr>
          <w:rFonts w:ascii="Times New Roman" w:hAnsi="Times New Roman" w:cs="Times New Roman"/>
          <w:color w:val="222222"/>
          <w:sz w:val="24"/>
          <w:szCs w:val="24"/>
          <w:shd w:val="clear" w:color="auto" w:fill="FFFFFF"/>
        </w:rPr>
        <w:t>, 1-14.</w:t>
      </w:r>
    </w:p>
    <w:p w:rsidR="00AC20AF" w:rsidRPr="003060C4" w:rsidRDefault="00CB4B06" w:rsidP="001E08C0">
      <w:pPr>
        <w:spacing w:after="0" w:line="480" w:lineRule="auto"/>
        <w:ind w:hanging="720"/>
        <w:rPr>
          <w:rFonts w:ascii="Times New Roman" w:hAnsi="Times New Roman" w:cs="Times New Roman"/>
          <w:sz w:val="24"/>
          <w:szCs w:val="24"/>
        </w:rPr>
      </w:pPr>
      <w:r w:rsidRPr="003060C4">
        <w:rPr>
          <w:rFonts w:ascii="Times New Roman" w:hAnsi="Times New Roman" w:cs="Times New Roman"/>
          <w:sz w:val="24"/>
          <w:szCs w:val="24"/>
        </w:rPr>
        <w:t xml:space="preserve"> </w:t>
      </w:r>
    </w:p>
    <w:p w:rsidR="008F6016" w:rsidRPr="003060C4" w:rsidRDefault="008F6016" w:rsidP="001E08C0">
      <w:pPr>
        <w:spacing w:after="0" w:line="480" w:lineRule="auto"/>
        <w:rPr>
          <w:rFonts w:ascii="Times New Roman" w:hAnsi="Times New Roman" w:cs="Times New Roman"/>
          <w:sz w:val="24"/>
          <w:szCs w:val="24"/>
        </w:rPr>
      </w:pPr>
    </w:p>
    <w:sectPr w:rsidR="008F6016" w:rsidRPr="003060C4" w:rsidSect="000B48D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4B06" w:rsidRDefault="00CB4B06">
      <w:pPr>
        <w:spacing w:after="0" w:line="240" w:lineRule="auto"/>
      </w:pPr>
      <w:r>
        <w:separator/>
      </w:r>
    </w:p>
  </w:endnote>
  <w:endnote w:type="continuationSeparator" w:id="0">
    <w:p w:rsidR="00CB4B06" w:rsidRDefault="00CB4B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4B06" w:rsidRDefault="00CB4B06">
      <w:pPr>
        <w:spacing w:after="0" w:line="240" w:lineRule="auto"/>
      </w:pPr>
      <w:r>
        <w:separator/>
      </w:r>
    </w:p>
  </w:footnote>
  <w:footnote w:type="continuationSeparator" w:id="0">
    <w:p w:rsidR="00CB4B06" w:rsidRDefault="00CB4B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05408662"/>
      <w:docPartObj>
        <w:docPartGallery w:val="Page Numbers (Top of Page)"/>
        <w:docPartUnique/>
      </w:docPartObj>
    </w:sdtPr>
    <w:sdtEndPr>
      <w:rPr>
        <w:rFonts w:ascii="Times New Roman" w:hAnsi="Times New Roman" w:cs="Times New Roman"/>
        <w:noProof/>
        <w:sz w:val="24"/>
        <w:szCs w:val="24"/>
      </w:rPr>
    </w:sdtEndPr>
    <w:sdtContent>
      <w:p w:rsidR="000B48D2" w:rsidRDefault="00CB4B06">
        <w:pPr>
          <w:pStyle w:val="Header"/>
          <w:jc w:val="right"/>
        </w:pPr>
        <w:r>
          <w:rPr>
            <w:rFonts w:ascii="Times New Roman" w:hAnsi="Times New Roman" w:cs="Times New Roman"/>
            <w:sz w:val="24"/>
            <w:szCs w:val="24"/>
          </w:rPr>
          <w:t xml:space="preserve">HIGH COST OF HEALTHCARE                                                                                                   </w:t>
        </w:r>
        <w:r w:rsidRPr="000B48D2">
          <w:rPr>
            <w:rFonts w:ascii="Times New Roman" w:hAnsi="Times New Roman" w:cs="Times New Roman"/>
            <w:sz w:val="24"/>
            <w:szCs w:val="24"/>
          </w:rPr>
          <w:fldChar w:fldCharType="begin"/>
        </w:r>
        <w:r w:rsidRPr="000B48D2">
          <w:rPr>
            <w:rFonts w:ascii="Times New Roman" w:hAnsi="Times New Roman" w:cs="Times New Roman"/>
            <w:sz w:val="24"/>
            <w:szCs w:val="24"/>
          </w:rPr>
          <w:instrText xml:space="preserve"> PAGE   \* MERGEFORMAT </w:instrText>
        </w:r>
        <w:r w:rsidRPr="000B48D2">
          <w:rPr>
            <w:rFonts w:ascii="Times New Roman" w:hAnsi="Times New Roman" w:cs="Times New Roman"/>
            <w:sz w:val="24"/>
            <w:szCs w:val="24"/>
          </w:rPr>
          <w:fldChar w:fldCharType="separate"/>
        </w:r>
        <w:r w:rsidR="005E1653">
          <w:rPr>
            <w:rFonts w:ascii="Times New Roman" w:hAnsi="Times New Roman" w:cs="Times New Roman"/>
            <w:noProof/>
            <w:sz w:val="24"/>
            <w:szCs w:val="24"/>
          </w:rPr>
          <w:t>4</w:t>
        </w:r>
        <w:r w:rsidRPr="000B48D2">
          <w:rPr>
            <w:rFonts w:ascii="Times New Roman" w:hAnsi="Times New Roman" w:cs="Times New Roman"/>
            <w:noProof/>
            <w:sz w:val="24"/>
            <w:szCs w:val="24"/>
          </w:rPr>
          <w:fldChar w:fldCharType="end"/>
        </w:r>
      </w:p>
    </w:sdtContent>
  </w:sdt>
  <w:p w:rsidR="000B48D2" w:rsidRDefault="000B48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48D2" w:rsidRPr="000B48D2" w:rsidRDefault="00CB4B06">
    <w:pPr>
      <w:pStyle w:val="Header"/>
      <w:rPr>
        <w:rFonts w:ascii="Times New Roman" w:hAnsi="Times New Roman" w:cs="Times New Roman"/>
        <w:sz w:val="24"/>
        <w:szCs w:val="24"/>
      </w:rPr>
    </w:pPr>
    <w:r>
      <w:rPr>
        <w:rFonts w:ascii="Times New Roman" w:hAnsi="Times New Roman" w:cs="Times New Roman"/>
        <w:sz w:val="24"/>
        <w:szCs w:val="24"/>
      </w:rPr>
      <w:t>Running head: HIGH COST OF HEALTH</w:t>
    </w:r>
    <w:r>
      <w:rPr>
        <w:rFonts w:ascii="Times New Roman" w:hAnsi="Times New Roman" w:cs="Times New Roman"/>
        <w:sz w:val="24"/>
        <w:szCs w:val="24"/>
      </w:rPr>
      <w:t xml:space="preserve">CARE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1165"/>
    <w:rsid w:val="00007320"/>
    <w:rsid w:val="00035316"/>
    <w:rsid w:val="000B48D2"/>
    <w:rsid w:val="000C4256"/>
    <w:rsid w:val="000E56F6"/>
    <w:rsid w:val="000F5EFA"/>
    <w:rsid w:val="001561FC"/>
    <w:rsid w:val="0018079E"/>
    <w:rsid w:val="00195CC1"/>
    <w:rsid w:val="001C0C35"/>
    <w:rsid w:val="001D1131"/>
    <w:rsid w:val="001D5F0A"/>
    <w:rsid w:val="001E0049"/>
    <w:rsid w:val="001E08C0"/>
    <w:rsid w:val="002012F4"/>
    <w:rsid w:val="002179AD"/>
    <w:rsid w:val="00240DC6"/>
    <w:rsid w:val="002678FC"/>
    <w:rsid w:val="00267C19"/>
    <w:rsid w:val="002C17CA"/>
    <w:rsid w:val="002E7CEB"/>
    <w:rsid w:val="002F07B2"/>
    <w:rsid w:val="003060C4"/>
    <w:rsid w:val="003960D1"/>
    <w:rsid w:val="003C0089"/>
    <w:rsid w:val="003D3A49"/>
    <w:rsid w:val="0041610B"/>
    <w:rsid w:val="00432340"/>
    <w:rsid w:val="0048193A"/>
    <w:rsid w:val="004A6B10"/>
    <w:rsid w:val="004E562F"/>
    <w:rsid w:val="004E7A6D"/>
    <w:rsid w:val="00581146"/>
    <w:rsid w:val="00592BA4"/>
    <w:rsid w:val="005D3049"/>
    <w:rsid w:val="005E1653"/>
    <w:rsid w:val="006247BF"/>
    <w:rsid w:val="006675BF"/>
    <w:rsid w:val="007027D3"/>
    <w:rsid w:val="00721165"/>
    <w:rsid w:val="00827E27"/>
    <w:rsid w:val="00835BA5"/>
    <w:rsid w:val="008676BC"/>
    <w:rsid w:val="0088606C"/>
    <w:rsid w:val="008E0D5A"/>
    <w:rsid w:val="008F6016"/>
    <w:rsid w:val="00914E72"/>
    <w:rsid w:val="00961236"/>
    <w:rsid w:val="009C13EC"/>
    <w:rsid w:val="00A4397A"/>
    <w:rsid w:val="00A721CC"/>
    <w:rsid w:val="00A73314"/>
    <w:rsid w:val="00AA050C"/>
    <w:rsid w:val="00AC20AF"/>
    <w:rsid w:val="00AE1178"/>
    <w:rsid w:val="00B84803"/>
    <w:rsid w:val="00C25F95"/>
    <w:rsid w:val="00C43166"/>
    <w:rsid w:val="00C44150"/>
    <w:rsid w:val="00C573EF"/>
    <w:rsid w:val="00CB4B06"/>
    <w:rsid w:val="00CF1A31"/>
    <w:rsid w:val="00D21727"/>
    <w:rsid w:val="00D27AD5"/>
    <w:rsid w:val="00D40D90"/>
    <w:rsid w:val="00D558BF"/>
    <w:rsid w:val="00D56109"/>
    <w:rsid w:val="00D60A88"/>
    <w:rsid w:val="00D60F70"/>
    <w:rsid w:val="00D82837"/>
    <w:rsid w:val="00DA3FA2"/>
    <w:rsid w:val="00DE1AF3"/>
    <w:rsid w:val="00DE4AAD"/>
    <w:rsid w:val="00E219DA"/>
    <w:rsid w:val="00E6130B"/>
    <w:rsid w:val="00E61CE6"/>
    <w:rsid w:val="00E734F4"/>
    <w:rsid w:val="00EA30E6"/>
    <w:rsid w:val="00EE729F"/>
    <w:rsid w:val="00F17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D2"/>
  </w:style>
  <w:style w:type="paragraph" w:styleId="Footer">
    <w:name w:val="footer"/>
    <w:basedOn w:val="Normal"/>
    <w:link w:val="FooterChar"/>
    <w:uiPriority w:val="99"/>
    <w:unhideWhenUsed/>
    <w:rsid w:val="000B4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8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8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48D2"/>
  </w:style>
  <w:style w:type="paragraph" w:styleId="Footer">
    <w:name w:val="footer"/>
    <w:basedOn w:val="Normal"/>
    <w:link w:val="FooterChar"/>
    <w:uiPriority w:val="99"/>
    <w:unhideWhenUsed/>
    <w:rsid w:val="000B48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48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1059</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2021-01-26T01:42:00Z</dcterms:created>
  <dcterms:modified xsi:type="dcterms:W3CDTF">2021-01-26T01:42:00Z</dcterms:modified>
</cp:coreProperties>
</file>